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6B70" w14:textId="2B99AAAD" w:rsidR="00F12FAF" w:rsidRDefault="00CB74EE">
      <w:hyperlink r:id="rId4" w:history="1">
        <w:r w:rsidRPr="004377F8">
          <w:rPr>
            <w:rStyle w:val="a3"/>
          </w:rPr>
          <w:t>https://ya.choyrt.tilda.ws/page59291767.html</w:t>
        </w:r>
      </w:hyperlink>
    </w:p>
    <w:p w14:paraId="71CB95EC" w14:textId="77777777" w:rsidR="00CB74EE" w:rsidRDefault="00CB74EE"/>
    <w:sectPr w:rsidR="00CB74EE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65"/>
    <w:rsid w:val="006B6A65"/>
    <w:rsid w:val="009C2E44"/>
    <w:rsid w:val="00CB74EE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0F93"/>
  <w15:chartTrackingRefBased/>
  <w15:docId w15:val="{D4C34D6F-2963-479B-B788-06767206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4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7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choyrt.tilda.ws/page592917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2025-04-09T14:28:00Z</dcterms:created>
  <dcterms:modified xsi:type="dcterms:W3CDTF">2025-04-09T14:28:00Z</dcterms:modified>
</cp:coreProperties>
</file>